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A71E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永宁县园艺小学三好学生评比方案</w:t>
      </w:r>
    </w:p>
    <w:p w14:paraId="26D4480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园艺小学</w:t>
      </w:r>
      <w:r>
        <w:rPr>
          <w:rFonts w:hint="eastAsia" w:ascii="仿宋" w:hAnsi="仿宋" w:eastAsia="仿宋" w:cs="仿宋"/>
          <w:sz w:val="32"/>
          <w:szCs w:val="32"/>
        </w:rPr>
        <w:t>三好学生的评选过程公平、公正、透明，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现制定以下方案：</w:t>
      </w:r>
    </w:p>
    <w:p w14:paraId="712AA798">
      <w:pPr>
        <w:widowControl w:val="0"/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一、评比目的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:</w:t>
      </w:r>
      <w:bookmarkStart w:id="0" w:name="_GoBack"/>
      <w:bookmarkEnd w:id="0"/>
    </w:p>
    <w:p w14:paraId="0D624FEA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本评比旨在激励学生全面发展，培养学生的德、智、体、美等各方面素质，树立榜样，促进校园文化的建设。</w:t>
      </w:r>
    </w:p>
    <w:p w14:paraId="0F2046B4">
      <w:pPr>
        <w:widowControl w:val="0"/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二、评比对象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:</w:t>
      </w:r>
    </w:p>
    <w:p w14:paraId="651E0A90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本校在籍的全体学生均有资格参与三好学生的评比。</w:t>
      </w:r>
    </w:p>
    <w:p w14:paraId="15C4B133">
      <w:pPr>
        <w:widowControl w:val="0"/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三、评比标准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:</w:t>
      </w:r>
    </w:p>
    <w:p w14:paraId="62855785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1. 德育表现：遵守学校规章制度，尊敬师长，团结同学，积极参与学校组织的各类活动。</w:t>
      </w:r>
    </w:p>
    <w:p w14:paraId="03A596A5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2. 学业成绩：各科成绩优良，学习态度端正，有良好的学习习惯。</w:t>
      </w:r>
    </w:p>
    <w:p w14:paraId="51339693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3. 体育健康：积极参加体育锻炼，身体素质良好，达到学校体育健康标准。</w:t>
      </w:r>
    </w:p>
    <w:p w14:paraId="508B52BC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4. 美育素质：具有一定的艺术修养，参与学校艺术活动，有良好的审美情趣。</w:t>
      </w:r>
    </w:p>
    <w:p w14:paraId="58A421F7">
      <w:pPr>
        <w:widowControl w:val="0"/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四、评比程序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:</w:t>
      </w:r>
    </w:p>
    <w:p w14:paraId="7C157CBD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1. 学生自荐或班级推荐：学生根据自身情况，自愿报名参加评比，或由班级教师推荐。</w:t>
      </w:r>
    </w:p>
    <w:p w14:paraId="1A280401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2. 班级初选：各班级根据评比标准，进行初步筛选，选出本班候选人。</w:t>
      </w:r>
    </w:p>
    <w:p w14:paraId="5D04665F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3. 校级评审：学校成立评审委员会，对各班级推荐的候选人进行综合评审。</w:t>
      </w:r>
    </w:p>
    <w:p w14:paraId="427A7623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4. 公示结果：评审结束后，将评比结果在校园内公示一周，接受全校师生监督。</w:t>
      </w:r>
    </w:p>
    <w:p w14:paraId="1DB42277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5. 颁发证书：公示无异议后，学校将正式颁发三好学生证书，并进行表彰。</w:t>
      </w:r>
    </w:p>
    <w:p w14:paraId="162B3130">
      <w:pPr>
        <w:widowControl w:val="0"/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五、评比时间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:</w:t>
      </w:r>
    </w:p>
    <w:p w14:paraId="4E1B4FB4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本年度的三好学生评比将在每年的5月份进行。</w:t>
      </w:r>
    </w:p>
    <w:p w14:paraId="56B20666">
      <w:pPr>
        <w:widowControl w:val="0"/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六、其他事项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:</w:t>
      </w:r>
    </w:p>
    <w:p w14:paraId="4556DA46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1. 评比过程中，任何弄虚作假行为一经查实，将取消参评资格。</w:t>
      </w:r>
    </w:p>
    <w:p w14:paraId="1200596A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2. 本方案由学校教务处负责解释，如有变更，将及时通知全校师生。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25EE"/>
    <w:rsid w:val="7C1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557</Characters>
  <Lines>0</Lines>
  <Paragraphs>0</Paragraphs>
  <TotalTime>3</TotalTime>
  <ScaleCrop>false</ScaleCrop>
  <LinksUpToDate>false</LinksUpToDate>
  <CharactersWithSpaces>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2024-12-06T03:46:00Z</dcterms:created>
  <dc:creator>樊雪云</dc:creator>
  <cp:lastModifiedBy>樊雪云</cp:lastModifiedBy>
  <dcterms:modified xsi:type="dcterms:W3CDTF">2024-12-06T03:51:33Z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9D73B45469E4478394BFCCE90FA0033E_11</vt:lpwstr>
  </property>
</Properties>
</file>